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FA1C1" w14:textId="425C191D" w:rsidR="00231B96" w:rsidRPr="00C329C3" w:rsidRDefault="005F397C" w:rsidP="005F397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C329C3">
        <w:rPr>
          <w:rFonts w:ascii="Times New Roman" w:eastAsia="Times New Roman" w:hAnsi="Times New Roman" w:cs="Times New Roman"/>
          <w:sz w:val="24"/>
          <w:szCs w:val="24"/>
          <w:lang w:eastAsia="ru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365B1D" w:rsidRPr="00C329C3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при проведенні конкурентної процедури або повідомлення про намір укласти договір про закупівлю за результатами переговорної процедури закупівель </w:t>
      </w:r>
    </w:p>
    <w:p w14:paraId="0B7F5BA3" w14:textId="14573BAB" w:rsidR="00C329C3" w:rsidRPr="00C329C3" w:rsidRDefault="00931D3F" w:rsidP="005F397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29C3">
        <w:rPr>
          <w:rFonts w:ascii="Times New Roman" w:hAnsi="Times New Roman" w:cs="Times New Roman"/>
          <w:sz w:val="24"/>
          <w:szCs w:val="24"/>
        </w:rPr>
        <w:t>У зв</w:t>
      </w:r>
      <w:r w:rsidRPr="00C329C3"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 w:rsidRPr="00C329C3">
        <w:rPr>
          <w:rFonts w:ascii="Times New Roman" w:hAnsi="Times New Roman" w:cs="Times New Roman"/>
          <w:sz w:val="24"/>
          <w:szCs w:val="24"/>
        </w:rPr>
        <w:t>язку</w:t>
      </w:r>
      <w:proofErr w:type="spellEnd"/>
      <w:r w:rsidRPr="00C329C3">
        <w:rPr>
          <w:rFonts w:ascii="Times New Roman" w:hAnsi="Times New Roman" w:cs="Times New Roman"/>
          <w:sz w:val="24"/>
          <w:szCs w:val="24"/>
        </w:rPr>
        <w:t xml:space="preserve"> з підвищенням вартості теплової енергії відповідно до рішення виконавчого комітету </w:t>
      </w:r>
      <w:proofErr w:type="spellStart"/>
      <w:r w:rsidRPr="00C329C3">
        <w:rPr>
          <w:rFonts w:ascii="Times New Roman" w:hAnsi="Times New Roman" w:cs="Times New Roman"/>
          <w:sz w:val="24"/>
          <w:szCs w:val="24"/>
        </w:rPr>
        <w:t>Горішньоплавнівської</w:t>
      </w:r>
      <w:proofErr w:type="spellEnd"/>
      <w:r w:rsidRPr="00C329C3">
        <w:rPr>
          <w:rFonts w:ascii="Times New Roman" w:hAnsi="Times New Roman" w:cs="Times New Roman"/>
          <w:sz w:val="24"/>
          <w:szCs w:val="24"/>
        </w:rPr>
        <w:t xml:space="preserve"> міської ради Кременчуцького району Полтавської області Управлінням соціального захисту населення укладена додаткова угода до діючого договору про закупівлю товарів (робіт або послуг) за державні кошти (пара та гаряча вода; постачання пари та гарячої води (теплова енергія)) №343 від 18.01.2021 р. на підвищення вартості 1 </w:t>
      </w:r>
      <w:proofErr w:type="spellStart"/>
      <w:r w:rsidRPr="00C329C3">
        <w:rPr>
          <w:rFonts w:ascii="Times New Roman" w:hAnsi="Times New Roman" w:cs="Times New Roman"/>
          <w:sz w:val="24"/>
          <w:szCs w:val="24"/>
        </w:rPr>
        <w:t>Гкал</w:t>
      </w:r>
      <w:proofErr w:type="spellEnd"/>
      <w:r w:rsidRPr="00C329C3">
        <w:rPr>
          <w:rFonts w:ascii="Times New Roman" w:hAnsi="Times New Roman" w:cs="Times New Roman"/>
          <w:sz w:val="24"/>
          <w:szCs w:val="24"/>
        </w:rPr>
        <w:t xml:space="preserve"> теплової енергії за рахунок</w:t>
      </w:r>
      <w:r w:rsidR="00C329C3" w:rsidRPr="00C329C3">
        <w:rPr>
          <w:rFonts w:ascii="Times New Roman" w:hAnsi="Times New Roman" w:cs="Times New Roman"/>
          <w:sz w:val="24"/>
          <w:szCs w:val="24"/>
        </w:rPr>
        <w:t xml:space="preserve"> </w:t>
      </w:r>
      <w:r w:rsidRPr="00C329C3">
        <w:rPr>
          <w:rFonts w:ascii="Times New Roman" w:hAnsi="Times New Roman" w:cs="Times New Roman"/>
          <w:sz w:val="24"/>
          <w:szCs w:val="24"/>
        </w:rPr>
        <w:t xml:space="preserve">зменшення обсягів до 157,95 </w:t>
      </w:r>
      <w:proofErr w:type="spellStart"/>
      <w:r w:rsidRPr="00C329C3">
        <w:rPr>
          <w:rFonts w:ascii="Times New Roman" w:hAnsi="Times New Roman" w:cs="Times New Roman"/>
          <w:sz w:val="24"/>
          <w:szCs w:val="24"/>
        </w:rPr>
        <w:t>Гкал</w:t>
      </w:r>
      <w:proofErr w:type="spellEnd"/>
      <w:r w:rsidRPr="00C329C3">
        <w:rPr>
          <w:rFonts w:ascii="Times New Roman" w:hAnsi="Times New Roman" w:cs="Times New Roman"/>
          <w:sz w:val="24"/>
          <w:szCs w:val="24"/>
        </w:rPr>
        <w:t>. У зв</w:t>
      </w:r>
      <w:r w:rsidRPr="00C329C3"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 w:rsidRPr="00C329C3">
        <w:rPr>
          <w:rFonts w:ascii="Times New Roman" w:hAnsi="Times New Roman" w:cs="Times New Roman"/>
          <w:sz w:val="24"/>
          <w:szCs w:val="24"/>
        </w:rPr>
        <w:t>язку</w:t>
      </w:r>
      <w:proofErr w:type="spellEnd"/>
      <w:r w:rsidRPr="00C329C3">
        <w:rPr>
          <w:rFonts w:ascii="Times New Roman" w:hAnsi="Times New Roman" w:cs="Times New Roman"/>
          <w:sz w:val="24"/>
          <w:szCs w:val="24"/>
        </w:rPr>
        <w:t xml:space="preserve"> з цим УСЗН, яке є балансоутримувачем б</w:t>
      </w:r>
      <w:r w:rsidR="00C329C3" w:rsidRPr="00C329C3">
        <w:rPr>
          <w:rFonts w:ascii="Times New Roman" w:hAnsi="Times New Roman" w:cs="Times New Roman"/>
          <w:sz w:val="24"/>
          <w:szCs w:val="24"/>
        </w:rPr>
        <w:t xml:space="preserve">удівлі за </w:t>
      </w:r>
      <w:proofErr w:type="spellStart"/>
      <w:r w:rsidR="00C329C3" w:rsidRPr="00C329C3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="00C329C3" w:rsidRPr="00C329C3">
        <w:rPr>
          <w:rFonts w:ascii="Times New Roman" w:hAnsi="Times New Roman" w:cs="Times New Roman"/>
          <w:sz w:val="24"/>
          <w:szCs w:val="24"/>
        </w:rPr>
        <w:t xml:space="preserve">: вул. Миру, 29 не вистачає обсягу теплової енергії до кінця 2021 року. Очікуваний обсяг теплової енергії до кінця 2021 року складає 70 </w:t>
      </w:r>
      <w:proofErr w:type="spellStart"/>
      <w:r w:rsidR="00C329C3" w:rsidRPr="00C329C3">
        <w:rPr>
          <w:rFonts w:ascii="Times New Roman" w:hAnsi="Times New Roman" w:cs="Times New Roman"/>
          <w:sz w:val="24"/>
          <w:szCs w:val="24"/>
        </w:rPr>
        <w:t>Гкал</w:t>
      </w:r>
      <w:proofErr w:type="spellEnd"/>
      <w:r w:rsidR="00C329C3" w:rsidRPr="00C329C3">
        <w:rPr>
          <w:rFonts w:ascii="Times New Roman" w:hAnsi="Times New Roman" w:cs="Times New Roman"/>
          <w:sz w:val="24"/>
          <w:szCs w:val="24"/>
        </w:rPr>
        <w:t>. В межах кошторисних призначень сума на закупівлю необхідного обсягу теплової енергії складає 305942,70 грн.</w:t>
      </w:r>
    </w:p>
    <w:p w14:paraId="61F8B7A0" w14:textId="0C123D65" w:rsidR="00F57405" w:rsidRPr="00C329C3" w:rsidRDefault="00931D3F" w:rsidP="00F5740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29C3">
        <w:rPr>
          <w:rFonts w:ascii="Times New Roman" w:hAnsi="Times New Roman" w:cs="Times New Roman"/>
          <w:sz w:val="24"/>
          <w:szCs w:val="24"/>
        </w:rPr>
        <w:t xml:space="preserve"> </w:t>
      </w:r>
      <w:r w:rsidR="00F57405" w:rsidRPr="00C329C3">
        <w:rPr>
          <w:rFonts w:ascii="Times New Roman" w:hAnsi="Times New Roman" w:cs="Times New Roman"/>
          <w:sz w:val="24"/>
          <w:szCs w:val="24"/>
        </w:rPr>
        <w:t xml:space="preserve"> Частиною першою статті 1 Закону України «Про природні монополії» №1682-ІІІ від 20.04.2000р. визначено поняття «природна монополія», згідно з яким – це стан товарного ринку, при якому задоволення попиту на цьому ринку є більш ефективним за умови відсутності конкуренції внаслідок технологічних особливостей виробництва (у зв’язку з істотним зменшенням витрат виробництва на одиницю товару в міру збільшення обсягів виробництва), а товари (послуги), що виробляються суб’єктами природних монополій, не можуть бути замінені у споживанні іншими товарами (послугами), у зв’язку з чим попит на цьому товарному ринку менше залежить від зміни цін на ці товари (послуги), ніж попит на інші товари (послуги). Суб’єкт природної монополії – суб’єкт господарювання (юридична особа) будь-якої форми власності, який виробляє (реалізує) товари на ринку, що перебуває у стані природної монополії. Відповідно до частини другої статті 5 Закону України «Про природні монополії» №1682-ІІІ від 20.04.2000р. зведений перелік суб’єктів природних монополій ведеться Антимонопольним комітетом України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14:paraId="1DA96CB7" w14:textId="4BDC433B" w:rsidR="00F57405" w:rsidRPr="00C329C3" w:rsidRDefault="00F57405" w:rsidP="00F5740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29C3">
        <w:rPr>
          <w:rFonts w:ascii="Times New Roman" w:hAnsi="Times New Roman" w:cs="Times New Roman"/>
          <w:sz w:val="24"/>
          <w:szCs w:val="24"/>
        </w:rPr>
        <w:t xml:space="preserve">Станом на </w:t>
      </w:r>
      <w:r w:rsidR="00C329C3" w:rsidRPr="00C329C3">
        <w:rPr>
          <w:rFonts w:ascii="Times New Roman" w:hAnsi="Times New Roman" w:cs="Times New Roman"/>
          <w:sz w:val="24"/>
          <w:szCs w:val="24"/>
        </w:rPr>
        <w:t>21</w:t>
      </w:r>
      <w:r w:rsidRPr="00C329C3">
        <w:rPr>
          <w:rFonts w:ascii="Times New Roman" w:hAnsi="Times New Roman" w:cs="Times New Roman"/>
          <w:sz w:val="24"/>
          <w:szCs w:val="24"/>
        </w:rPr>
        <w:t>.12.202</w:t>
      </w:r>
      <w:r w:rsidR="00C329C3" w:rsidRPr="00C329C3">
        <w:rPr>
          <w:rFonts w:ascii="Times New Roman" w:hAnsi="Times New Roman" w:cs="Times New Roman"/>
          <w:sz w:val="24"/>
          <w:szCs w:val="24"/>
        </w:rPr>
        <w:t>1</w:t>
      </w:r>
      <w:r w:rsidRPr="00C329C3">
        <w:rPr>
          <w:rFonts w:ascii="Times New Roman" w:hAnsi="Times New Roman" w:cs="Times New Roman"/>
          <w:sz w:val="24"/>
          <w:szCs w:val="24"/>
        </w:rPr>
        <w:t xml:space="preserve"> року до зведеного переліку суб’єктів природних монополій внесене комунальне виробниче підприємство «</w:t>
      </w:r>
      <w:proofErr w:type="spellStart"/>
      <w:r w:rsidRPr="00C329C3">
        <w:rPr>
          <w:rFonts w:ascii="Times New Roman" w:hAnsi="Times New Roman" w:cs="Times New Roman"/>
          <w:sz w:val="24"/>
          <w:szCs w:val="24"/>
        </w:rPr>
        <w:t>Теплоенерго</w:t>
      </w:r>
      <w:proofErr w:type="spellEnd"/>
      <w:r w:rsidRPr="00C329C3">
        <w:rPr>
          <w:rFonts w:ascii="Times New Roman" w:hAnsi="Times New Roman" w:cs="Times New Roman"/>
          <w:sz w:val="24"/>
          <w:szCs w:val="24"/>
        </w:rPr>
        <w:t>» м. Горішні Плавні» та відповідно до цього є єдиним постачальником теплової енергії в місті</w:t>
      </w:r>
      <w:r w:rsidRPr="00C329C3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. Інформація про це міститься на офіційному веб-порталі Антимонопольного комітету України за посиланням </w:t>
      </w:r>
      <w:hyperlink r:id="rId4" w:history="1">
        <w:r w:rsidRPr="00C329C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https://amcu.gov.ua/zvedenij-perelik-subyektiv-prirodnih-monopolij</w:t>
        </w:r>
      </w:hyperlink>
      <w:r w:rsidRPr="00C329C3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. </w:t>
      </w:r>
    </w:p>
    <w:p w14:paraId="07BC5810" w14:textId="5F8B1E66" w:rsidR="00F57405" w:rsidRPr="00C329C3" w:rsidRDefault="00F57405" w:rsidP="00F5740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29C3">
        <w:rPr>
          <w:rFonts w:ascii="Times New Roman" w:hAnsi="Times New Roman" w:cs="Times New Roman"/>
          <w:sz w:val="24"/>
          <w:szCs w:val="24"/>
        </w:rPr>
        <w:t>Відповідно до пункту 2 частини 2 статті 40 Закону України від 19.09.2019 р. № 114-ІХ «Про внесення змін до Закону України «Про публічні закупівлі» та деяких інших законодавчих актів України щодо вдосконалення публічних закупівель» переговорна процедура закупівлі застосовується замовником як виняток у разі, якщо послуги можуть бути виконані, поставлені чи надані виключно певним суб’єктом господарювання за наявності відсутності конкуренції з технічних причин на відповідному ринку. Внаслідок чого договір про закупівлю може бути укладено лише з одним постачальником, за відсутності при цьому альтернативи.</w:t>
      </w:r>
    </w:p>
    <w:p w14:paraId="6E0BAB17" w14:textId="7009F95D" w:rsidR="00B4064E" w:rsidRDefault="00B4064E" w:rsidP="00F5740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29C3">
        <w:rPr>
          <w:rFonts w:ascii="Times New Roman" w:hAnsi="Times New Roman" w:cs="Times New Roman"/>
          <w:sz w:val="24"/>
          <w:szCs w:val="24"/>
        </w:rPr>
        <w:t>Інформація про необхідні технічні, якісні та кількісні характеристики предмету закупівлі визначена за аналізом споживання теплової енергії установою на протязі останніх років та проведення попередніх розрахунків споживання на наступний опалювальний період.</w:t>
      </w:r>
    </w:p>
    <w:p w14:paraId="0405E389" w14:textId="5D3DD125" w:rsidR="005F397C" w:rsidRPr="00C329C3" w:rsidRDefault="00C329C3" w:rsidP="00183877"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Отже, закупівля за предметом: Пара, гаряча вода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</w:rPr>
        <w:t>язана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продукція (теплова енергія) (код національного класифікатора України ДК 021</w:t>
      </w:r>
      <w:r w:rsidR="0018387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2015</w:t>
      </w:r>
      <w:r w:rsidR="00183877">
        <w:rPr>
          <w:rFonts w:ascii="Times New Roman" w:hAnsi="Times New Roman" w:cs="Times New Roman"/>
          <w:sz w:val="24"/>
          <w:szCs w:val="24"/>
        </w:rPr>
        <w:t xml:space="preserve"> «Єдиний закупівельний словник» - ДК 021:2015-09320000-8 – пара, гаряча вода та </w:t>
      </w:r>
      <w:proofErr w:type="spellStart"/>
      <w:r w:rsidR="00183877">
        <w:rPr>
          <w:rFonts w:ascii="Times New Roman" w:hAnsi="Times New Roman" w:cs="Times New Roman"/>
          <w:sz w:val="24"/>
          <w:szCs w:val="24"/>
        </w:rPr>
        <w:t>пов</w:t>
      </w:r>
      <w:proofErr w:type="spellEnd"/>
      <w:r w:rsidR="00183877"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 w:rsidR="00183877">
        <w:rPr>
          <w:rFonts w:ascii="Times New Roman" w:hAnsi="Times New Roman" w:cs="Times New Roman"/>
          <w:sz w:val="24"/>
          <w:szCs w:val="24"/>
        </w:rPr>
        <w:t>язана</w:t>
      </w:r>
      <w:proofErr w:type="spellEnd"/>
      <w:r w:rsidR="00183877">
        <w:rPr>
          <w:rFonts w:ascii="Times New Roman" w:hAnsi="Times New Roman" w:cs="Times New Roman"/>
          <w:sz w:val="24"/>
          <w:szCs w:val="24"/>
        </w:rPr>
        <w:t xml:space="preserve"> продукція (теплова енергія) здійснена шляхом проведення переговорної процедури закупівлі відповідно до вимог ст.40 Закону України «Про публічні закупівлі». </w:t>
      </w:r>
    </w:p>
    <w:sectPr w:rsidR="005F397C" w:rsidRPr="00C329C3" w:rsidSect="00C329C3">
      <w:pgSz w:w="11906" w:h="16838"/>
      <w:pgMar w:top="426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7C"/>
    <w:rsid w:val="00183877"/>
    <w:rsid w:val="00231B96"/>
    <w:rsid w:val="002C4F9B"/>
    <w:rsid w:val="00365B1D"/>
    <w:rsid w:val="005F397C"/>
    <w:rsid w:val="00853594"/>
    <w:rsid w:val="00931D3F"/>
    <w:rsid w:val="00B4064E"/>
    <w:rsid w:val="00C329C3"/>
    <w:rsid w:val="00F5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E3D1A"/>
  <w15:chartTrackingRefBased/>
  <w15:docId w15:val="{4C8D185F-D72C-4C22-8249-972A13AF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397C"/>
    <w:rPr>
      <w:color w:val="0563C1"/>
      <w:u w:val="single"/>
    </w:rPr>
  </w:style>
  <w:style w:type="paragraph" w:styleId="a4">
    <w:name w:val="Normal (Web)"/>
    <w:basedOn w:val="a"/>
    <w:rsid w:val="00B40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B4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mcu.gov.ua/zvedenij-perelik-subyektiv-prirodnih-monopoli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Христофорова Наталія Володимирівна</dc:creator>
  <cp:keywords/>
  <dc:description/>
  <cp:lastModifiedBy>Христофорова Наталія Володимирівна</cp:lastModifiedBy>
  <cp:revision>2</cp:revision>
  <cp:lastPrinted>2021-12-22T09:02:00Z</cp:lastPrinted>
  <dcterms:created xsi:type="dcterms:W3CDTF">2021-12-22T09:04:00Z</dcterms:created>
  <dcterms:modified xsi:type="dcterms:W3CDTF">2021-12-22T09:04:00Z</dcterms:modified>
</cp:coreProperties>
</file>